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FFE3B" w14:textId="77777777" w:rsidR="006362E6" w:rsidRPr="006362E6" w:rsidRDefault="006362E6" w:rsidP="006362E6">
      <w:pPr>
        <w:rPr>
          <w:b/>
          <w:bCs/>
        </w:rPr>
      </w:pPr>
      <w:r w:rsidRPr="006362E6">
        <w:rPr>
          <w:b/>
          <w:bCs/>
        </w:rPr>
        <w:t>SỔ TAY HƯỚNG DẪN: MÔ HÌNH "CHỢ 4.0 - GIAN HÀNG SỐ"</w:t>
      </w:r>
    </w:p>
    <w:p w14:paraId="4938DD0C" w14:textId="77777777" w:rsidR="006362E6" w:rsidRPr="006362E6" w:rsidRDefault="006362E6" w:rsidP="006362E6">
      <w:r w:rsidRPr="006362E6">
        <w:rPr>
          <w:b/>
          <w:bCs/>
        </w:rPr>
        <w:t>(Dành cho Tiểu thương và Hộ kinh doanh địa phương)</w:t>
      </w:r>
    </w:p>
    <w:p w14:paraId="2584F75E" w14:textId="77777777" w:rsidR="006362E6" w:rsidRPr="006362E6" w:rsidRDefault="006362E6" w:rsidP="006362E6">
      <w:pPr>
        <w:rPr>
          <w:b/>
          <w:bCs/>
        </w:rPr>
      </w:pPr>
      <w:r w:rsidRPr="006362E6">
        <w:rPr>
          <w:b/>
          <w:bCs/>
        </w:rPr>
        <w:t>I. TẠI SAO BÀ CON NÊN THAM GIA CHỢ 4.0?</w:t>
      </w:r>
    </w:p>
    <w:p w14:paraId="79129B19" w14:textId="77777777" w:rsidR="006362E6" w:rsidRPr="006362E6" w:rsidRDefault="006362E6" w:rsidP="006362E6">
      <w:r w:rsidRPr="006362E6">
        <w:t>Chuyển đổi sang bán hàng không dùng tiền mặt mang lại 4 lợi ích sát sườn cho gian hàng của bà con:</w:t>
      </w:r>
    </w:p>
    <w:p w14:paraId="59D518FF" w14:textId="77777777" w:rsidR="006362E6" w:rsidRPr="006362E6" w:rsidRDefault="006362E6" w:rsidP="006362E6">
      <w:pPr>
        <w:numPr>
          <w:ilvl w:val="0"/>
          <w:numId w:val="11"/>
        </w:numPr>
      </w:pPr>
      <w:r w:rsidRPr="006362E6">
        <w:rPr>
          <w:b/>
          <w:bCs/>
        </w:rPr>
        <w:t>Không lo tiền lẻ, tiền rách, tiền giả:</w:t>
      </w:r>
      <w:r w:rsidRPr="006362E6">
        <w:t xml:space="preserve"> Khách mua bó rau, lạng thịt vài nghìn đồng cũng có thể quét mã chuyển khoản chính xác tới từng đồng.</w:t>
      </w:r>
    </w:p>
    <w:p w14:paraId="5F2CE5D9" w14:textId="77777777" w:rsidR="006362E6" w:rsidRPr="006362E6" w:rsidRDefault="006362E6" w:rsidP="006362E6">
      <w:pPr>
        <w:numPr>
          <w:ilvl w:val="0"/>
          <w:numId w:val="11"/>
        </w:numPr>
      </w:pPr>
      <w:r w:rsidRPr="006362E6">
        <w:rPr>
          <w:b/>
          <w:bCs/>
        </w:rPr>
        <w:t>Quản lý thu chi tự động:</w:t>
      </w:r>
      <w:r w:rsidRPr="006362E6">
        <w:t xml:space="preserve"> Tiền vào tài khoản được ghi nhận chi tiết, cuối ngày không cần ngồi cộng sổ thủ công, không sợ nhầm lẫn.</w:t>
      </w:r>
    </w:p>
    <w:p w14:paraId="587A8F4C" w14:textId="77777777" w:rsidR="006362E6" w:rsidRPr="006362E6" w:rsidRDefault="006362E6" w:rsidP="006362E6">
      <w:pPr>
        <w:numPr>
          <w:ilvl w:val="0"/>
          <w:numId w:val="11"/>
        </w:numPr>
      </w:pPr>
      <w:proofErr w:type="gramStart"/>
      <w:r w:rsidRPr="006362E6">
        <w:rPr>
          <w:b/>
          <w:bCs/>
        </w:rPr>
        <w:t>An</w:t>
      </w:r>
      <w:proofErr w:type="gramEnd"/>
      <w:r w:rsidRPr="006362E6">
        <w:rPr>
          <w:b/>
          <w:bCs/>
        </w:rPr>
        <w:t xml:space="preserve"> toàn, vệ sinh:</w:t>
      </w:r>
      <w:r w:rsidRPr="006362E6">
        <w:t xml:space="preserve"> Hạn chế tiếp xúc tiền mặt qua tay nhiều người, đặc biệt tốt cho các quầy thực phẩm sống, hàng ăn uống.</w:t>
      </w:r>
    </w:p>
    <w:p w14:paraId="70D82BCD" w14:textId="77777777" w:rsidR="006362E6" w:rsidRPr="006362E6" w:rsidRDefault="006362E6" w:rsidP="006362E6">
      <w:pPr>
        <w:numPr>
          <w:ilvl w:val="0"/>
          <w:numId w:val="11"/>
        </w:numPr>
      </w:pPr>
      <w:r w:rsidRPr="006362E6">
        <w:rPr>
          <w:b/>
          <w:bCs/>
        </w:rPr>
        <w:t>Giữ chân khách hàng:</w:t>
      </w:r>
      <w:r w:rsidRPr="006362E6">
        <w:t xml:space="preserve"> Thu hút tập khách hàng trẻ, công nhân viên chức - những người hiện nay có thói quen ra đường không mang theo ví.</w:t>
      </w:r>
    </w:p>
    <w:p w14:paraId="30154578" w14:textId="77777777" w:rsidR="006362E6" w:rsidRPr="006362E6" w:rsidRDefault="006362E6" w:rsidP="006362E6">
      <w:pPr>
        <w:rPr>
          <w:b/>
          <w:bCs/>
        </w:rPr>
      </w:pPr>
      <w:r w:rsidRPr="006362E6">
        <w:rPr>
          <w:b/>
          <w:bCs/>
        </w:rPr>
        <w:t>II. "TÚI ĐỒ NGHỀ SỐ" CHO HỘ KINH DOANH</w:t>
      </w:r>
    </w:p>
    <w:p w14:paraId="3B16D8F2" w14:textId="77777777" w:rsidR="006362E6" w:rsidRPr="006362E6" w:rsidRDefault="006362E6" w:rsidP="006362E6">
      <w:r w:rsidRPr="006362E6">
        <w:rPr>
          <w:i/>
          <w:iCs/>
        </w:rPr>
        <w:t>Bà con chỉ cần trang bị các công cụ cơ bản sau trên chiếc điện thoại thông minh:</w:t>
      </w:r>
    </w:p>
    <w:p w14:paraId="768D9946" w14:textId="77777777" w:rsidR="006362E6" w:rsidRPr="006362E6" w:rsidRDefault="006362E6" w:rsidP="006362E6">
      <w:r w:rsidRPr="006362E6">
        <w:rPr>
          <w:b/>
          <w:bCs/>
        </w:rPr>
        <w:t>1. Phương tiện thanh toán số (Mã QR &amp; Mobile Money)</w:t>
      </w:r>
    </w:p>
    <w:p w14:paraId="313DF8B5" w14:textId="77777777" w:rsidR="006362E6" w:rsidRPr="006362E6" w:rsidRDefault="006362E6" w:rsidP="006362E6">
      <w:pPr>
        <w:numPr>
          <w:ilvl w:val="0"/>
          <w:numId w:val="12"/>
        </w:numPr>
      </w:pPr>
      <w:r w:rsidRPr="006362E6">
        <w:rPr>
          <w:b/>
          <w:bCs/>
        </w:rPr>
        <w:t>Tài khoản Ngân hàng/Ví điện tử:</w:t>
      </w:r>
      <w:r w:rsidRPr="006362E6">
        <w:t xml:space="preserve"> Dùng để tạo mã QR cố định đặt tại quầy.</w:t>
      </w:r>
    </w:p>
    <w:p w14:paraId="317B0F59" w14:textId="77777777" w:rsidR="006362E6" w:rsidRPr="006362E6" w:rsidRDefault="006362E6" w:rsidP="006362E6">
      <w:pPr>
        <w:numPr>
          <w:ilvl w:val="0"/>
          <w:numId w:val="12"/>
        </w:numPr>
      </w:pPr>
      <w:r w:rsidRPr="006362E6">
        <w:rPr>
          <w:b/>
          <w:bCs/>
        </w:rPr>
        <w:t>Tài khoản Tiền di động (Mobile Money):</w:t>
      </w:r>
      <w:r w:rsidRPr="006362E6">
        <w:t xml:space="preserve"> Đây là giải pháp cực kỳ hữu ích tại chợ, cho phép khách hàng thanh toán ngay cả khi họ dùng điện thoại "cục gạch" (không có kết nối mạng internet) thông qua tin nhắn SMS do các nhà mạng viễn thông cung cấp.</w:t>
      </w:r>
    </w:p>
    <w:p w14:paraId="590889C5" w14:textId="77777777" w:rsidR="006362E6" w:rsidRPr="006362E6" w:rsidRDefault="006362E6" w:rsidP="006362E6">
      <w:r w:rsidRPr="006362E6">
        <w:rPr>
          <w:b/>
          <w:bCs/>
        </w:rPr>
        <w:t>2. Ứng dụng Quản lý cửa hàng &amp; Kê khai Thuế</w:t>
      </w:r>
    </w:p>
    <w:p w14:paraId="379A2C80" w14:textId="77777777" w:rsidR="006362E6" w:rsidRPr="006362E6" w:rsidRDefault="006362E6" w:rsidP="006362E6">
      <w:pPr>
        <w:numPr>
          <w:ilvl w:val="0"/>
          <w:numId w:val="13"/>
        </w:numPr>
      </w:pPr>
      <w:r w:rsidRPr="006362E6">
        <w:t>Thay vì dùng sổ bìa cứng, bà con nên dùng các phần mềm quản lý Hộ kinh doanh. Các phần mềm này giúp theo dõi hàng nhập/xuất, tự động cộng doanh thu và đặc biệt là hỗ trợ xuất hóa đơn điện tử, kê khai thuế qua mạng theo đúng quy định của cơ quan Thuế.</w:t>
      </w:r>
    </w:p>
    <w:p w14:paraId="30A9ED7D" w14:textId="77777777" w:rsidR="006362E6" w:rsidRPr="006362E6" w:rsidRDefault="006362E6" w:rsidP="006362E6">
      <w:r w:rsidRPr="006362E6">
        <w:rPr>
          <w:b/>
          <w:bCs/>
        </w:rPr>
        <w:t>3. Chữ ký số từ xa trên điện thoại</w:t>
      </w:r>
    </w:p>
    <w:p w14:paraId="020896BA" w14:textId="77777777" w:rsidR="006362E6" w:rsidRPr="006362E6" w:rsidRDefault="006362E6" w:rsidP="006362E6">
      <w:pPr>
        <w:numPr>
          <w:ilvl w:val="0"/>
          <w:numId w:val="14"/>
        </w:numPr>
      </w:pPr>
      <w:r w:rsidRPr="006362E6">
        <w:t>Đây được xem như "con dấu" điện tử của hộ kinh doanh. Bà con không cần mua thiết bị USB cắm vào máy tính, chỉ cần xác thực qua ứng dụng trên điện thoại để ký hợp đồng mua bán, xuất hóa đơn hoặc nộp thuế mọi lúc mọi nơi.</w:t>
      </w:r>
    </w:p>
    <w:p w14:paraId="1E8B0788" w14:textId="77777777" w:rsidR="006362E6" w:rsidRPr="006362E6" w:rsidRDefault="006362E6" w:rsidP="006362E6">
      <w:r w:rsidRPr="006362E6">
        <w:rPr>
          <w:b/>
          <w:bCs/>
        </w:rPr>
        <w:t>4. Kênh bán hàng trực tuyến (Sàn TMĐT)</w:t>
      </w:r>
    </w:p>
    <w:p w14:paraId="56ACBB75" w14:textId="77777777" w:rsidR="006362E6" w:rsidRPr="006362E6" w:rsidRDefault="006362E6" w:rsidP="006362E6">
      <w:pPr>
        <w:numPr>
          <w:ilvl w:val="0"/>
          <w:numId w:val="15"/>
        </w:numPr>
      </w:pPr>
      <w:r w:rsidRPr="006362E6">
        <w:lastRenderedPageBreak/>
        <w:t>Ngoài việc bán trực tiếp tại sạp, bà con kinh doanh nông sản, đặc sản có thể mở gian hàng miễn phí trên các Sàn thương mại điện tử (đặc biệt là các sàn do hệ thống Bưu chính nhà nước vận hành). Hàng hóa sẽ được hỗ trợ vận chuyển đến tận tay người mua trên toàn quốc.</w:t>
      </w:r>
    </w:p>
    <w:p w14:paraId="3BA05A2F" w14:textId="77777777" w:rsidR="006362E6" w:rsidRPr="006362E6" w:rsidRDefault="006362E6" w:rsidP="006362E6">
      <w:pPr>
        <w:rPr>
          <w:b/>
          <w:bCs/>
        </w:rPr>
      </w:pPr>
      <w:r w:rsidRPr="006362E6">
        <w:rPr>
          <w:b/>
          <w:bCs/>
        </w:rPr>
        <w:t>III. QUY TRÌNH VẬN HÀNH TẠI GIAN HÀNG (3 BƯỚC)</w:t>
      </w:r>
    </w:p>
    <w:p w14:paraId="11B09F62" w14:textId="77777777" w:rsidR="006362E6" w:rsidRPr="006362E6" w:rsidRDefault="006362E6" w:rsidP="006362E6">
      <w:r w:rsidRPr="006362E6">
        <w:rPr>
          <w:b/>
          <w:bCs/>
        </w:rPr>
        <w:t>Bước 1: Bố trí gian hàng "chuẩn 4.0"</w:t>
      </w:r>
    </w:p>
    <w:p w14:paraId="3FDF3211" w14:textId="77777777" w:rsidR="006362E6" w:rsidRPr="006362E6" w:rsidRDefault="006362E6" w:rsidP="006362E6">
      <w:pPr>
        <w:numPr>
          <w:ilvl w:val="0"/>
          <w:numId w:val="16"/>
        </w:numPr>
      </w:pPr>
      <w:r w:rsidRPr="006362E6">
        <w:t>In mã QR nhận tiền với kích thước đủ lớn, rõ nét và ép plastic để tránh ướt. Treo hoặc dán cố định ở vị trí khách dễ thấy, dễ quét nhất.</w:t>
      </w:r>
    </w:p>
    <w:p w14:paraId="70908A3E" w14:textId="77777777" w:rsidR="006362E6" w:rsidRPr="006362E6" w:rsidRDefault="006362E6" w:rsidP="006362E6">
      <w:pPr>
        <w:numPr>
          <w:ilvl w:val="0"/>
          <w:numId w:val="16"/>
        </w:numPr>
      </w:pPr>
      <w:r w:rsidRPr="006362E6">
        <w:rPr>
          <w:b/>
          <w:bCs/>
        </w:rPr>
        <w:t>Mẹo nhỏ:</w:t>
      </w:r>
      <w:r w:rsidRPr="006362E6">
        <w:t xml:space="preserve"> Nên trang bị thêm </w:t>
      </w:r>
      <w:r w:rsidRPr="006362E6">
        <w:rPr>
          <w:b/>
          <w:bCs/>
        </w:rPr>
        <w:t>Loa thông báo âm thanh</w:t>
      </w:r>
      <w:r w:rsidRPr="006362E6">
        <w:t xml:space="preserve"> (được kết nối với tài khoản). Khi tiền vào, loa sẽ đọc to số tiền, bà con không cần mở điện thoại ra kiểm tra khi đang bận tay bán hàng.</w:t>
      </w:r>
    </w:p>
    <w:p w14:paraId="74146515" w14:textId="77777777" w:rsidR="006362E6" w:rsidRPr="006362E6" w:rsidRDefault="006362E6" w:rsidP="006362E6">
      <w:r w:rsidRPr="006362E6">
        <w:rPr>
          <w:b/>
          <w:bCs/>
        </w:rPr>
        <w:t>Bước 2: Quy trình nhận tiền an toàn tuyệt đối</w:t>
      </w:r>
    </w:p>
    <w:p w14:paraId="4D76BA82" w14:textId="77777777" w:rsidR="006362E6" w:rsidRPr="006362E6" w:rsidRDefault="006362E6" w:rsidP="006362E6">
      <w:pPr>
        <w:numPr>
          <w:ilvl w:val="0"/>
          <w:numId w:val="17"/>
        </w:numPr>
      </w:pPr>
      <w:r w:rsidRPr="006362E6">
        <w:t>Báo tổng số tiền cho khách.</w:t>
      </w:r>
    </w:p>
    <w:p w14:paraId="5EDDEC02" w14:textId="77777777" w:rsidR="006362E6" w:rsidRPr="006362E6" w:rsidRDefault="006362E6" w:rsidP="006362E6">
      <w:pPr>
        <w:numPr>
          <w:ilvl w:val="0"/>
          <w:numId w:val="17"/>
        </w:numPr>
      </w:pPr>
      <w:r w:rsidRPr="006362E6">
        <w:t>Khách quét mã QR hoặc chuyển qua số điện thoại.</w:t>
      </w:r>
    </w:p>
    <w:p w14:paraId="02B40051" w14:textId="77777777" w:rsidR="006362E6" w:rsidRPr="006362E6" w:rsidRDefault="006362E6" w:rsidP="006362E6">
      <w:pPr>
        <w:numPr>
          <w:ilvl w:val="0"/>
          <w:numId w:val="17"/>
        </w:numPr>
      </w:pPr>
      <w:r w:rsidRPr="006362E6">
        <w:t>Khách báo "Đã chuyển thành công".</w:t>
      </w:r>
    </w:p>
    <w:p w14:paraId="4E7CD301" w14:textId="77777777" w:rsidR="006362E6" w:rsidRPr="006362E6" w:rsidRDefault="006362E6" w:rsidP="006362E6">
      <w:pPr>
        <w:numPr>
          <w:ilvl w:val="0"/>
          <w:numId w:val="17"/>
        </w:numPr>
      </w:pPr>
      <w:r w:rsidRPr="006362E6">
        <w:rPr>
          <w:b/>
          <w:bCs/>
        </w:rPr>
        <w:t>Bắt buộc:</w:t>
      </w:r>
      <w:r w:rsidRPr="006362E6">
        <w:t xml:space="preserve"> Bà con phải chờ điện thoại của mình báo có tiền (hoặc loa đọc tiền) rồi mới giao hàng.</w:t>
      </w:r>
    </w:p>
    <w:p w14:paraId="25B7B452" w14:textId="77777777" w:rsidR="006362E6" w:rsidRPr="006362E6" w:rsidRDefault="006362E6" w:rsidP="006362E6">
      <w:r w:rsidRPr="006362E6">
        <w:rPr>
          <w:b/>
          <w:bCs/>
        </w:rPr>
        <w:t>Bước 3: Mở rộng bán hàng trên mạng</w:t>
      </w:r>
    </w:p>
    <w:p w14:paraId="138D67F0" w14:textId="77777777" w:rsidR="006362E6" w:rsidRPr="006362E6" w:rsidRDefault="006362E6" w:rsidP="006362E6">
      <w:pPr>
        <w:numPr>
          <w:ilvl w:val="0"/>
          <w:numId w:val="18"/>
        </w:numPr>
      </w:pPr>
      <w:r w:rsidRPr="006362E6">
        <w:t>Dùng điện thoại chụp ảnh sản phẩm thật đẹp ngay tại quầy.</w:t>
      </w:r>
    </w:p>
    <w:p w14:paraId="32D913DE" w14:textId="77777777" w:rsidR="006362E6" w:rsidRPr="006362E6" w:rsidRDefault="006362E6" w:rsidP="006362E6">
      <w:pPr>
        <w:numPr>
          <w:ilvl w:val="0"/>
          <w:numId w:val="18"/>
        </w:numPr>
      </w:pPr>
      <w:r w:rsidRPr="006362E6">
        <w:t>Đăng lên các nhóm Zalo chung cư, khu dân cư hoặc Facebook cá nhân kèm mã QR thanh toán để khách đặt hàng online. Có thể dùng các công cụ Trí tuệ nhân tạo (AI) miễn phí để nhờ viết lời giới thiệu sản phẩm cho hấp dẫn.</w:t>
      </w:r>
    </w:p>
    <w:p w14:paraId="4CDBEF88" w14:textId="77777777" w:rsidR="006362E6" w:rsidRPr="006362E6" w:rsidRDefault="006362E6" w:rsidP="006362E6">
      <w:pPr>
        <w:rPr>
          <w:b/>
          <w:bCs/>
        </w:rPr>
      </w:pPr>
      <w:r w:rsidRPr="006362E6">
        <w:rPr>
          <w:b/>
          <w:bCs/>
        </w:rPr>
        <w:t>IV. 3 NGUYÊN TẮC "VÀNG" ĐỂ TRÁNH BỊ LỪA ĐẢO TẠI CHỢ</w:t>
      </w:r>
    </w:p>
    <w:p w14:paraId="2C8123FA" w14:textId="77777777" w:rsidR="006362E6" w:rsidRPr="006362E6" w:rsidRDefault="006362E6" w:rsidP="006362E6">
      <w:pPr>
        <w:numPr>
          <w:ilvl w:val="0"/>
          <w:numId w:val="19"/>
        </w:numPr>
      </w:pPr>
      <w:r w:rsidRPr="006362E6">
        <w:rPr>
          <w:b/>
          <w:bCs/>
        </w:rPr>
        <w:t>Không giao hàng khi chỉ nhìn màn hình của khách:</w:t>
      </w:r>
      <w:r w:rsidRPr="006362E6">
        <w:t xml:space="preserve"> Tội phạm mạng có thể làm giả màn hình chuyển khoản rất tinh vi. Chỉ tin vào thông báo từ ứng dụng ngân hàng/ví điện tử trên </w:t>
      </w:r>
      <w:r w:rsidRPr="006362E6">
        <w:rPr>
          <w:b/>
          <w:bCs/>
        </w:rPr>
        <w:t>điện thoại của chính mình</w:t>
      </w:r>
      <w:r w:rsidRPr="006362E6">
        <w:t>.</w:t>
      </w:r>
    </w:p>
    <w:p w14:paraId="714DF30D" w14:textId="77777777" w:rsidR="006362E6" w:rsidRPr="006362E6" w:rsidRDefault="006362E6" w:rsidP="006362E6">
      <w:pPr>
        <w:numPr>
          <w:ilvl w:val="0"/>
          <w:numId w:val="19"/>
        </w:numPr>
      </w:pPr>
      <w:r w:rsidRPr="006362E6">
        <w:rPr>
          <w:b/>
          <w:bCs/>
        </w:rPr>
        <w:t>Kiểm tra mã QR mỗi ngày:</w:t>
      </w:r>
      <w:r w:rsidRPr="006362E6">
        <w:t xml:space="preserve"> Kẻ gian có thể in mã QR của chúng rồi lén dán đè lên mã QR của bà con. Trước khi mở hàng, hãy kiểm tra lại mã QR xem có dấu hiệu bị cạy, dán đè hay không.</w:t>
      </w:r>
    </w:p>
    <w:p w14:paraId="567233A1" w14:textId="77777777" w:rsidR="006362E6" w:rsidRPr="006362E6" w:rsidRDefault="006362E6" w:rsidP="006362E6">
      <w:pPr>
        <w:numPr>
          <w:ilvl w:val="0"/>
          <w:numId w:val="19"/>
        </w:numPr>
      </w:pPr>
      <w:r w:rsidRPr="006362E6">
        <w:rPr>
          <w:b/>
          <w:bCs/>
        </w:rPr>
        <w:t>Tuyệt đối bảo mật thông tin:</w:t>
      </w:r>
      <w:r w:rsidRPr="006362E6">
        <w:t xml:space="preserve"> Không một nhân viên ngân hàng hay cán bộ nào yêu cầu bà con đọc mã OTP hay cung cấp mật khẩu. Ai gọi điện đòi cung cấp mã OTP, đó chắc chắn là kẻ lừa đảo.</w:t>
      </w:r>
    </w:p>
    <w:p w14:paraId="25BE7BA4" w14:textId="77777777" w:rsidR="002E5E30" w:rsidRDefault="002E5E30"/>
    <w:sectPr w:rsidR="002E5E30" w:rsidSect="00841DBD">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A01"/>
    <w:multiLevelType w:val="multilevel"/>
    <w:tmpl w:val="613C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B4E93"/>
    <w:multiLevelType w:val="multilevel"/>
    <w:tmpl w:val="27E0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C7E10"/>
    <w:multiLevelType w:val="multilevel"/>
    <w:tmpl w:val="E9C4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92FD0"/>
    <w:multiLevelType w:val="multilevel"/>
    <w:tmpl w:val="0B70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447F45"/>
    <w:multiLevelType w:val="multilevel"/>
    <w:tmpl w:val="8AAC6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F33B63"/>
    <w:multiLevelType w:val="multilevel"/>
    <w:tmpl w:val="EB56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FC708E"/>
    <w:multiLevelType w:val="multilevel"/>
    <w:tmpl w:val="7ED6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374DFD"/>
    <w:multiLevelType w:val="multilevel"/>
    <w:tmpl w:val="3B966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4845F1"/>
    <w:multiLevelType w:val="multilevel"/>
    <w:tmpl w:val="067E6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5575BD"/>
    <w:multiLevelType w:val="multilevel"/>
    <w:tmpl w:val="6CD4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3148ED"/>
    <w:multiLevelType w:val="multilevel"/>
    <w:tmpl w:val="E4F6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E2DF3"/>
    <w:multiLevelType w:val="multilevel"/>
    <w:tmpl w:val="DACEB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0379A7"/>
    <w:multiLevelType w:val="multilevel"/>
    <w:tmpl w:val="7ECE0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DE33FC"/>
    <w:multiLevelType w:val="multilevel"/>
    <w:tmpl w:val="F4E2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0923C3"/>
    <w:multiLevelType w:val="multilevel"/>
    <w:tmpl w:val="5EB6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5E3E2E"/>
    <w:multiLevelType w:val="multilevel"/>
    <w:tmpl w:val="3E00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6431D2"/>
    <w:multiLevelType w:val="multilevel"/>
    <w:tmpl w:val="29D2B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5E0396"/>
    <w:multiLevelType w:val="multilevel"/>
    <w:tmpl w:val="A54E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1400F2"/>
    <w:multiLevelType w:val="multilevel"/>
    <w:tmpl w:val="C4D2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464982">
    <w:abstractNumId w:val="16"/>
  </w:num>
  <w:num w:numId="2" w16cid:durableId="284507218">
    <w:abstractNumId w:val="0"/>
  </w:num>
  <w:num w:numId="3" w16cid:durableId="1425415864">
    <w:abstractNumId w:val="13"/>
  </w:num>
  <w:num w:numId="4" w16cid:durableId="768163773">
    <w:abstractNumId w:val="9"/>
  </w:num>
  <w:num w:numId="5" w16cid:durableId="1743329772">
    <w:abstractNumId w:val="18"/>
  </w:num>
  <w:num w:numId="6" w16cid:durableId="1757288884">
    <w:abstractNumId w:val="5"/>
  </w:num>
  <w:num w:numId="7" w16cid:durableId="1800492432">
    <w:abstractNumId w:val="10"/>
  </w:num>
  <w:num w:numId="8" w16cid:durableId="417941558">
    <w:abstractNumId w:val="11"/>
  </w:num>
  <w:num w:numId="9" w16cid:durableId="542791119">
    <w:abstractNumId w:val="17"/>
  </w:num>
  <w:num w:numId="10" w16cid:durableId="1023481558">
    <w:abstractNumId w:val="7"/>
  </w:num>
  <w:num w:numId="11" w16cid:durableId="718669073">
    <w:abstractNumId w:val="12"/>
  </w:num>
  <w:num w:numId="12" w16cid:durableId="1376199575">
    <w:abstractNumId w:val="1"/>
  </w:num>
  <w:num w:numId="13" w16cid:durableId="1605841050">
    <w:abstractNumId w:val="2"/>
  </w:num>
  <w:num w:numId="14" w16cid:durableId="318508218">
    <w:abstractNumId w:val="6"/>
  </w:num>
  <w:num w:numId="15" w16cid:durableId="38479487">
    <w:abstractNumId w:val="15"/>
  </w:num>
  <w:num w:numId="16" w16cid:durableId="296952434">
    <w:abstractNumId w:val="3"/>
  </w:num>
  <w:num w:numId="17" w16cid:durableId="96603075">
    <w:abstractNumId w:val="4"/>
  </w:num>
  <w:num w:numId="18" w16cid:durableId="2069108878">
    <w:abstractNumId w:val="14"/>
  </w:num>
  <w:num w:numId="19" w16cid:durableId="3528785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E5"/>
    <w:rsid w:val="001C02B3"/>
    <w:rsid w:val="002273FD"/>
    <w:rsid w:val="002E5E30"/>
    <w:rsid w:val="002F58CA"/>
    <w:rsid w:val="005C1382"/>
    <w:rsid w:val="006362E6"/>
    <w:rsid w:val="00841DBD"/>
    <w:rsid w:val="00990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C8883-218C-4963-B4D9-0DD670C9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990CE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u2">
    <w:name w:val="heading 2"/>
    <w:basedOn w:val="Binhthng"/>
    <w:next w:val="Binhthng"/>
    <w:link w:val="u2Char"/>
    <w:uiPriority w:val="9"/>
    <w:semiHidden/>
    <w:unhideWhenUsed/>
    <w:qFormat/>
    <w:rsid w:val="00990CE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u3">
    <w:name w:val="heading 3"/>
    <w:basedOn w:val="Binhthng"/>
    <w:next w:val="Binhthng"/>
    <w:link w:val="u3Char"/>
    <w:uiPriority w:val="9"/>
    <w:semiHidden/>
    <w:unhideWhenUsed/>
    <w:qFormat/>
    <w:rsid w:val="00990CE5"/>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u4">
    <w:name w:val="heading 4"/>
    <w:basedOn w:val="Binhthng"/>
    <w:next w:val="Binhthng"/>
    <w:link w:val="u4Char"/>
    <w:uiPriority w:val="9"/>
    <w:semiHidden/>
    <w:unhideWhenUsed/>
    <w:qFormat/>
    <w:rsid w:val="00990CE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u5">
    <w:name w:val="heading 5"/>
    <w:basedOn w:val="Binhthng"/>
    <w:next w:val="Binhthng"/>
    <w:link w:val="u5Char"/>
    <w:uiPriority w:val="9"/>
    <w:semiHidden/>
    <w:unhideWhenUsed/>
    <w:qFormat/>
    <w:rsid w:val="00990CE5"/>
    <w:pPr>
      <w:keepNext/>
      <w:keepLines/>
      <w:spacing w:before="80" w:after="40"/>
      <w:outlineLvl w:val="4"/>
    </w:pPr>
    <w:rPr>
      <w:rFonts w:asciiTheme="minorHAnsi" w:eastAsiaTheme="majorEastAsia" w:hAnsiTheme="minorHAnsi" w:cstheme="majorBidi"/>
      <w:color w:val="2E74B5" w:themeColor="accent1" w:themeShade="BF"/>
    </w:rPr>
  </w:style>
  <w:style w:type="paragraph" w:styleId="u6">
    <w:name w:val="heading 6"/>
    <w:basedOn w:val="Binhthng"/>
    <w:next w:val="Binhthng"/>
    <w:link w:val="u6Char"/>
    <w:uiPriority w:val="9"/>
    <w:semiHidden/>
    <w:unhideWhenUsed/>
    <w:qFormat/>
    <w:rsid w:val="00990CE5"/>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990CE5"/>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990CE5"/>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990CE5"/>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990CE5"/>
    <w:rPr>
      <w:rFonts w:asciiTheme="majorHAnsi" w:eastAsiaTheme="majorEastAsia" w:hAnsiTheme="majorHAnsi" w:cstheme="majorBidi"/>
      <w:color w:val="2E74B5" w:themeColor="accent1" w:themeShade="BF"/>
      <w:sz w:val="40"/>
      <w:szCs w:val="40"/>
    </w:rPr>
  </w:style>
  <w:style w:type="character" w:customStyle="1" w:styleId="u2Char">
    <w:name w:val="Đầu đề 2 Char"/>
    <w:basedOn w:val="Phngmcinhcuaoanvn"/>
    <w:link w:val="u2"/>
    <w:uiPriority w:val="9"/>
    <w:semiHidden/>
    <w:rsid w:val="00990CE5"/>
    <w:rPr>
      <w:rFonts w:asciiTheme="majorHAnsi" w:eastAsiaTheme="majorEastAsia" w:hAnsiTheme="majorHAnsi" w:cstheme="majorBidi"/>
      <w:color w:val="2E74B5" w:themeColor="accent1" w:themeShade="BF"/>
      <w:sz w:val="32"/>
      <w:szCs w:val="32"/>
    </w:rPr>
  </w:style>
  <w:style w:type="character" w:customStyle="1" w:styleId="u3Char">
    <w:name w:val="Đầu đề 3 Char"/>
    <w:basedOn w:val="Phngmcinhcuaoanvn"/>
    <w:link w:val="u3"/>
    <w:uiPriority w:val="9"/>
    <w:semiHidden/>
    <w:rsid w:val="00990CE5"/>
    <w:rPr>
      <w:rFonts w:asciiTheme="minorHAnsi" w:eastAsiaTheme="majorEastAsia" w:hAnsiTheme="minorHAnsi" w:cstheme="majorBidi"/>
      <w:color w:val="2E74B5" w:themeColor="accent1" w:themeShade="BF"/>
      <w:szCs w:val="28"/>
    </w:rPr>
  </w:style>
  <w:style w:type="character" w:customStyle="1" w:styleId="u4Char">
    <w:name w:val="Đầu đề 4 Char"/>
    <w:basedOn w:val="Phngmcinhcuaoanvn"/>
    <w:link w:val="u4"/>
    <w:uiPriority w:val="9"/>
    <w:semiHidden/>
    <w:rsid w:val="00990CE5"/>
    <w:rPr>
      <w:rFonts w:asciiTheme="minorHAnsi" w:eastAsiaTheme="majorEastAsia" w:hAnsiTheme="minorHAnsi" w:cstheme="majorBidi"/>
      <w:i/>
      <w:iCs/>
      <w:color w:val="2E74B5" w:themeColor="accent1" w:themeShade="BF"/>
    </w:rPr>
  </w:style>
  <w:style w:type="character" w:customStyle="1" w:styleId="u5Char">
    <w:name w:val="Đầu đề 5 Char"/>
    <w:basedOn w:val="Phngmcinhcuaoanvn"/>
    <w:link w:val="u5"/>
    <w:uiPriority w:val="9"/>
    <w:semiHidden/>
    <w:rsid w:val="00990CE5"/>
    <w:rPr>
      <w:rFonts w:asciiTheme="minorHAnsi" w:eastAsiaTheme="majorEastAsia" w:hAnsiTheme="minorHAnsi" w:cstheme="majorBidi"/>
      <w:color w:val="2E74B5" w:themeColor="accent1" w:themeShade="BF"/>
    </w:rPr>
  </w:style>
  <w:style w:type="character" w:customStyle="1" w:styleId="u6Char">
    <w:name w:val="Đầu đề 6 Char"/>
    <w:basedOn w:val="Phngmcinhcuaoanvn"/>
    <w:link w:val="u6"/>
    <w:uiPriority w:val="9"/>
    <w:semiHidden/>
    <w:rsid w:val="00990CE5"/>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990CE5"/>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990CE5"/>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990CE5"/>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990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990CE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990CE5"/>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990CE5"/>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990CE5"/>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990CE5"/>
    <w:rPr>
      <w:i/>
      <w:iCs/>
      <w:color w:val="404040" w:themeColor="text1" w:themeTint="BF"/>
    </w:rPr>
  </w:style>
  <w:style w:type="paragraph" w:styleId="oancuaDanhsach">
    <w:name w:val="List Paragraph"/>
    <w:basedOn w:val="Binhthng"/>
    <w:uiPriority w:val="34"/>
    <w:qFormat/>
    <w:rsid w:val="00990CE5"/>
    <w:pPr>
      <w:ind w:left="720"/>
      <w:contextualSpacing/>
    </w:pPr>
  </w:style>
  <w:style w:type="character" w:styleId="NhnmnhThm">
    <w:name w:val="Intense Emphasis"/>
    <w:basedOn w:val="Phngmcinhcuaoanvn"/>
    <w:uiPriority w:val="21"/>
    <w:qFormat/>
    <w:rsid w:val="00990CE5"/>
    <w:rPr>
      <w:i/>
      <w:iCs/>
      <w:color w:val="2E74B5" w:themeColor="accent1" w:themeShade="BF"/>
    </w:rPr>
  </w:style>
  <w:style w:type="paragraph" w:styleId="Nhaykepm">
    <w:name w:val="Intense Quote"/>
    <w:basedOn w:val="Binhthng"/>
    <w:next w:val="Binhthng"/>
    <w:link w:val="NhaykepmChar"/>
    <w:uiPriority w:val="30"/>
    <w:qFormat/>
    <w:rsid w:val="00990CE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haykepmChar">
    <w:name w:val="Nháy kép Đậm Char"/>
    <w:basedOn w:val="Phngmcinhcuaoanvn"/>
    <w:link w:val="Nhaykepm"/>
    <w:uiPriority w:val="30"/>
    <w:rsid w:val="00990CE5"/>
    <w:rPr>
      <w:i/>
      <w:iCs/>
      <w:color w:val="2E74B5" w:themeColor="accent1" w:themeShade="BF"/>
    </w:rPr>
  </w:style>
  <w:style w:type="character" w:styleId="ThamchiuNhnmnh">
    <w:name w:val="Intense Reference"/>
    <w:basedOn w:val="Phngmcinhcuaoanvn"/>
    <w:uiPriority w:val="32"/>
    <w:qFormat/>
    <w:rsid w:val="00990CE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2878</Characters>
  <Application>Microsoft Office Word</Application>
  <DocSecurity>0</DocSecurity>
  <Lines>79</Lines>
  <Paragraphs>57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Nguy?n V?n Kh�nh</dc:creator>
  <cp:keywords/>
  <dc:description/>
  <cp:lastModifiedBy>Nguy?n V?n Kh�nh</cp:lastModifiedBy>
  <cp:revision>3</cp:revision>
  <dcterms:created xsi:type="dcterms:W3CDTF">2026-04-21T09:23:00Z</dcterms:created>
  <dcterms:modified xsi:type="dcterms:W3CDTF">2026-04-21T09:28:00Z</dcterms:modified>
</cp:coreProperties>
</file>